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E769FD" w:rsidRDefault="00EB6DD3" w:rsidP="004D26C2">
      <w:pPr>
        <w:spacing w:after="0"/>
        <w:jc w:val="center"/>
        <w:rPr>
          <w:b/>
          <w:sz w:val="28"/>
          <w:szCs w:val="28"/>
        </w:rPr>
      </w:pPr>
    </w:p>
    <w:p w:rsidR="00407B25" w:rsidRPr="00BA604C" w:rsidRDefault="00E769FD" w:rsidP="00BA604C">
      <w:pPr>
        <w:pStyle w:val="Heading1"/>
        <w:spacing w:before="0" w:after="0"/>
        <w:jc w:val="center"/>
        <w:rPr>
          <w:sz w:val="32"/>
          <w:szCs w:val="32"/>
        </w:rPr>
      </w:pPr>
      <w:r w:rsidRPr="00BA604C">
        <w:rPr>
          <w:sz w:val="32"/>
          <w:szCs w:val="32"/>
        </w:rPr>
        <w:t xml:space="preserve">Magnifier Task Lamp </w:t>
      </w:r>
      <w:r w:rsidR="00721324" w:rsidRPr="00BA604C">
        <w:rPr>
          <w:sz w:val="32"/>
          <w:szCs w:val="32"/>
        </w:rPr>
        <w:t>ES006</w:t>
      </w:r>
      <w:r w:rsidRPr="00BA604C">
        <w:rPr>
          <w:sz w:val="32"/>
          <w:szCs w:val="32"/>
        </w:rPr>
        <w:t>2</w:t>
      </w:r>
    </w:p>
    <w:p w:rsidR="00C344CA" w:rsidRDefault="00C344CA" w:rsidP="00BA604C">
      <w:pPr>
        <w:pStyle w:val="Heading1"/>
        <w:spacing w:before="0" w:after="0"/>
        <w:jc w:val="center"/>
        <w:rPr>
          <w:sz w:val="32"/>
          <w:szCs w:val="32"/>
        </w:rPr>
      </w:pPr>
      <w:r w:rsidRPr="00BA604C">
        <w:rPr>
          <w:sz w:val="32"/>
          <w:szCs w:val="32"/>
        </w:rPr>
        <w:t>Product Instructions</w:t>
      </w:r>
    </w:p>
    <w:p w:rsidR="00BA604C" w:rsidRPr="00BA604C" w:rsidRDefault="00BA604C" w:rsidP="00BA604C"/>
    <w:p w:rsidR="00024C5B" w:rsidRPr="00BA604C" w:rsidRDefault="00024C5B" w:rsidP="00BA604C">
      <w:pPr>
        <w:pStyle w:val="Heading1"/>
        <w:rPr>
          <w:sz w:val="32"/>
          <w:szCs w:val="32"/>
        </w:rPr>
      </w:pPr>
      <w:bookmarkStart w:id="0" w:name="_Toc243448109"/>
      <w:bookmarkStart w:id="1" w:name="_Toc378689204"/>
      <w:r w:rsidRPr="00BA604C">
        <w:rPr>
          <w:sz w:val="32"/>
          <w:szCs w:val="32"/>
        </w:rPr>
        <w:t>General description</w:t>
      </w:r>
      <w:bookmarkEnd w:id="0"/>
      <w:bookmarkEnd w:id="1"/>
    </w:p>
    <w:p w:rsidR="00E769FD" w:rsidRPr="00E769FD" w:rsidRDefault="00E769FD" w:rsidP="00E769FD">
      <w:pPr>
        <w:rPr>
          <w:sz w:val="28"/>
          <w:szCs w:val="28"/>
        </w:rPr>
      </w:pPr>
      <w:r w:rsidRPr="00E769FD">
        <w:rPr>
          <w:sz w:val="28"/>
          <w:szCs w:val="28"/>
        </w:rPr>
        <w:t>Powerful and portable with a self-storing, sliding 2x optical grade magnifier, this task lamp is ideal for close up work. Also featuring a 360° rotating base with multi-positioning shade to let you easily angle the light over your projects, a convenient carry handle and an automatic on/off function when the shade is opened or c</w:t>
      </w:r>
      <w:bookmarkStart w:id="2" w:name="_GoBack"/>
      <w:bookmarkEnd w:id="2"/>
      <w:r w:rsidRPr="00E769FD">
        <w:rPr>
          <w:sz w:val="28"/>
          <w:szCs w:val="28"/>
        </w:rPr>
        <w:t>losed, this simple task lamp is great for use around your home for a variety of different tasks.</w:t>
      </w:r>
    </w:p>
    <w:p w:rsidR="00E769FD" w:rsidRPr="00E769FD" w:rsidRDefault="00E769FD" w:rsidP="00E769FD">
      <w:pPr>
        <w:rPr>
          <w:sz w:val="28"/>
          <w:szCs w:val="28"/>
        </w:rPr>
      </w:pPr>
      <w:r w:rsidRPr="00E769FD">
        <w:rPr>
          <w:sz w:val="28"/>
          <w:szCs w:val="28"/>
        </w:rPr>
        <w:t xml:space="preserve">The energy-efficient and low heat 13w tube, rated to last up to 10,000 hours, produces 600 lumens and measures 1900lux at 30cms. </w:t>
      </w:r>
    </w:p>
    <w:p w:rsidR="00E769FD" w:rsidRPr="00E769FD" w:rsidRDefault="00E769FD" w:rsidP="00BA604C">
      <w:pPr>
        <w:pStyle w:val="Heading1"/>
        <w:rPr>
          <w:b w:val="0"/>
          <w:sz w:val="28"/>
          <w:szCs w:val="28"/>
        </w:rPr>
      </w:pPr>
      <w:bookmarkStart w:id="3" w:name="_Toc293495618"/>
      <w:bookmarkStart w:id="4" w:name="_Toc378689206"/>
      <w:bookmarkStart w:id="5" w:name="_Toc237831394"/>
      <w:bookmarkStart w:id="6" w:name="_Toc240353899"/>
      <w:r w:rsidRPr="00BA604C">
        <w:rPr>
          <w:sz w:val="32"/>
          <w:szCs w:val="32"/>
        </w:rPr>
        <w:t>Orientation</w:t>
      </w:r>
      <w:bookmarkEnd w:id="3"/>
      <w:bookmarkEnd w:id="4"/>
    </w:p>
    <w:p w:rsidR="00E769FD" w:rsidRPr="00E769FD" w:rsidRDefault="00E769FD" w:rsidP="00E769FD">
      <w:pPr>
        <w:spacing w:after="0"/>
        <w:rPr>
          <w:sz w:val="28"/>
          <w:szCs w:val="28"/>
        </w:rPr>
      </w:pPr>
      <w:r w:rsidRPr="00E769FD">
        <w:rPr>
          <w:sz w:val="28"/>
          <w:szCs w:val="28"/>
        </w:rPr>
        <w:t xml:space="preserve">Place the lamp on a desk in front of you so that the smooth side of the lamp is at the back, and the textured side is facing towards you. This textured side forms part of the lamp head. </w:t>
      </w:r>
    </w:p>
    <w:p w:rsidR="00E769FD" w:rsidRPr="00E769FD" w:rsidRDefault="00E769FD" w:rsidP="00E769FD">
      <w:pPr>
        <w:spacing w:after="0"/>
        <w:rPr>
          <w:sz w:val="28"/>
          <w:szCs w:val="28"/>
        </w:rPr>
      </w:pPr>
      <w:bookmarkStart w:id="7" w:name="_Toc293495619"/>
      <w:bookmarkStart w:id="8" w:name="_Toc378689207"/>
    </w:p>
    <w:p w:rsidR="00E769FD" w:rsidRPr="00E769FD" w:rsidRDefault="00E769FD" w:rsidP="00E769FD">
      <w:pPr>
        <w:spacing w:after="0"/>
        <w:rPr>
          <w:sz w:val="28"/>
          <w:szCs w:val="28"/>
        </w:rPr>
      </w:pPr>
      <w:r w:rsidRPr="00E769FD">
        <w:rPr>
          <w:sz w:val="28"/>
          <w:szCs w:val="28"/>
        </w:rPr>
        <w:t xml:space="preserve">To reveal the lamp head, grasp the textured side of the lamp at the bottom and lift up. On the top edge of the lamp head is a small flap which, when lifted up, reveals a magnifying lens. If you wish to use the magnifying lens, lift it up from the right hand side over to the left. </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To close the lamp head, replace the magnifying lens, close the protective flap and push the lamp head down.</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On the back side of the unit at the top is a carry handle which can lifted up and folded away as required. At the bottom is the power cable.</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The whole lamp sits on a base which can swivel 360 degrees if required.</w:t>
      </w:r>
    </w:p>
    <w:p w:rsidR="00E769FD" w:rsidRPr="00E769FD" w:rsidRDefault="00E769FD" w:rsidP="00E769FD">
      <w:pPr>
        <w:spacing w:after="0"/>
        <w:rPr>
          <w:b/>
          <w:sz w:val="28"/>
          <w:szCs w:val="28"/>
        </w:rPr>
      </w:pPr>
      <w:bookmarkStart w:id="9" w:name="_Toc293495628"/>
      <w:bookmarkStart w:id="10" w:name="_Toc378689215"/>
      <w:bookmarkEnd w:id="5"/>
      <w:bookmarkEnd w:id="6"/>
      <w:bookmarkEnd w:id="7"/>
      <w:bookmarkEnd w:id="8"/>
    </w:p>
    <w:p w:rsidR="00E769FD" w:rsidRPr="00BA604C" w:rsidRDefault="00E769FD" w:rsidP="00BA604C">
      <w:pPr>
        <w:pStyle w:val="Heading1"/>
        <w:spacing w:before="0" w:after="0"/>
        <w:rPr>
          <w:sz w:val="32"/>
          <w:szCs w:val="32"/>
        </w:rPr>
      </w:pPr>
      <w:r w:rsidRPr="00BA604C">
        <w:rPr>
          <w:sz w:val="32"/>
          <w:szCs w:val="32"/>
        </w:rPr>
        <w:lastRenderedPageBreak/>
        <w:t>Using the product</w:t>
      </w:r>
      <w:bookmarkEnd w:id="9"/>
      <w:bookmarkEnd w:id="10"/>
    </w:p>
    <w:p w:rsidR="00E769FD" w:rsidRPr="00BA604C" w:rsidRDefault="00E769FD" w:rsidP="00BA604C">
      <w:pPr>
        <w:pStyle w:val="Heading2"/>
        <w:rPr>
          <w:sz w:val="28"/>
          <w:szCs w:val="28"/>
        </w:rPr>
      </w:pPr>
      <w:r w:rsidRPr="00BA604C">
        <w:rPr>
          <w:sz w:val="28"/>
          <w:szCs w:val="28"/>
        </w:rPr>
        <w:t>Assembling the swivel base</w:t>
      </w:r>
    </w:p>
    <w:p w:rsidR="00E769FD" w:rsidRPr="00E769FD" w:rsidRDefault="00E769FD" w:rsidP="00E769FD">
      <w:pPr>
        <w:spacing w:after="0"/>
        <w:rPr>
          <w:sz w:val="28"/>
          <w:szCs w:val="28"/>
        </w:rPr>
      </w:pPr>
      <w:r w:rsidRPr="00E769FD">
        <w:rPr>
          <w:sz w:val="28"/>
          <w:szCs w:val="28"/>
        </w:rPr>
        <w:t>The swivel base comes in two parts. To assemble simply connect both parts together to form a disk.</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Insert the prongs of disk into the circular metal hole in the bottom of the lamp and snap into place. The swivel base is now ready to use.</w:t>
      </w:r>
    </w:p>
    <w:p w:rsidR="00E769FD" w:rsidRPr="00E769FD" w:rsidRDefault="00E769FD" w:rsidP="00E769FD">
      <w:pPr>
        <w:spacing w:after="0"/>
        <w:rPr>
          <w:sz w:val="28"/>
          <w:szCs w:val="28"/>
        </w:rPr>
      </w:pPr>
    </w:p>
    <w:p w:rsidR="00E769FD" w:rsidRPr="00BA604C" w:rsidRDefault="00E769FD" w:rsidP="00BA604C">
      <w:pPr>
        <w:pStyle w:val="Heading2"/>
        <w:rPr>
          <w:sz w:val="28"/>
          <w:szCs w:val="28"/>
        </w:rPr>
      </w:pPr>
      <w:r w:rsidRPr="00E769FD">
        <w:rPr>
          <w:sz w:val="28"/>
          <w:szCs w:val="28"/>
        </w:rPr>
        <w:t>Assembling the plug</w:t>
      </w:r>
    </w:p>
    <w:p w:rsidR="00E769FD" w:rsidRPr="00E769FD" w:rsidRDefault="00E769FD" w:rsidP="00E769FD">
      <w:pPr>
        <w:spacing w:after="0"/>
        <w:rPr>
          <w:sz w:val="28"/>
          <w:szCs w:val="28"/>
        </w:rPr>
      </w:pPr>
      <w:r w:rsidRPr="00E769FD">
        <w:rPr>
          <w:sz w:val="28"/>
          <w:szCs w:val="28"/>
        </w:rPr>
        <w:t>Your product may have been shipped with an EU 2-pin plug adaptor attached to the end of the power cord. If this is being used in a 2-pin plug socket, simply plug this in as normal into the socket.</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 xml:space="preserve">For use as a UK 3-pin plug, holding the plug by the block section immediately at the end of the power cord, grasp the 2-pin adapter attached to this behind the pins. Remove this by pulling the two sections apart. You can now plug the remaining 3-pin plug into a 3-pin power socket. </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If you wish to use the 2-pin plug adaptor but it’s not in place on the unit, simply place the 2-pin plug adaptor onto the end of the 3-pin plug by aligning the 3 holes in the 2-pin adaptor with the 3 pins. Push together into place, and then insert into a 2 pin plug socket.</w:t>
      </w:r>
    </w:p>
    <w:p w:rsidR="00E769FD" w:rsidRPr="00E769FD" w:rsidRDefault="00E769FD" w:rsidP="00E769FD">
      <w:pPr>
        <w:spacing w:after="0"/>
        <w:rPr>
          <w:sz w:val="28"/>
          <w:szCs w:val="28"/>
        </w:rPr>
      </w:pPr>
    </w:p>
    <w:p w:rsidR="00E769FD" w:rsidRPr="00BA604C" w:rsidRDefault="00E769FD" w:rsidP="00BA604C">
      <w:pPr>
        <w:pStyle w:val="Heading2"/>
        <w:rPr>
          <w:sz w:val="28"/>
          <w:szCs w:val="28"/>
        </w:rPr>
      </w:pPr>
      <w:r w:rsidRPr="00E769FD">
        <w:rPr>
          <w:sz w:val="28"/>
          <w:szCs w:val="28"/>
        </w:rPr>
        <w:t>Tube insertion/replacement</w:t>
      </w:r>
    </w:p>
    <w:p w:rsidR="00E769FD" w:rsidRPr="00E769FD" w:rsidRDefault="00E769FD" w:rsidP="00E769FD">
      <w:pPr>
        <w:spacing w:after="0"/>
        <w:rPr>
          <w:sz w:val="28"/>
          <w:szCs w:val="28"/>
        </w:rPr>
      </w:pPr>
      <w:r w:rsidRPr="00E769FD">
        <w:rPr>
          <w:sz w:val="28"/>
          <w:szCs w:val="28"/>
        </w:rPr>
        <w:t>Make sure the lamp is not plugged into an electrical socket.</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If the lamp has been in use, allow it to cool approximately five minutes before proceeding.</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Remove shade and magnifier lens by pulling away from lamp using a slight side to side rocking motion.</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lastRenderedPageBreak/>
        <w:t>To install a tube in the socket, hold the tube firmly by the base and push it straight into the socket until it “snaps” into place.</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To remove a tube already installed in the lamp, grasp it firmly in your hand and pull it straight out of the socket. Do not twist or turn the tube.</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Replace the shade by pushing it back into the body of the lamp. Slide on the magnifier at the front end of the shade.</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To tighten or loosen the tension in the shade pivot point, use a coin in the slot on the side of the lamp.</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To open the magnifier case for use, apply gentle pressure to the tab in the side of the case and pull the lid upward. The magnifier will then be exposed and you can flip down for use.</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Plug the lamp into a standard power socket. Your lamp is ready for use.</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CAUTION: Risk of fire! Never place the Magnifier Attachment under direct sunlight.</w:t>
      </w:r>
    </w:p>
    <w:p w:rsidR="00E769FD" w:rsidRPr="00E769FD" w:rsidRDefault="00E769FD" w:rsidP="00E769FD">
      <w:pPr>
        <w:spacing w:after="0"/>
        <w:rPr>
          <w:sz w:val="28"/>
          <w:szCs w:val="28"/>
        </w:rPr>
      </w:pPr>
    </w:p>
    <w:p w:rsidR="00E769FD" w:rsidRPr="00E769FD" w:rsidRDefault="00E769FD" w:rsidP="00E769FD">
      <w:pPr>
        <w:spacing w:after="0"/>
        <w:rPr>
          <w:sz w:val="28"/>
          <w:szCs w:val="28"/>
        </w:rPr>
      </w:pPr>
      <w:r w:rsidRPr="00E769FD">
        <w:rPr>
          <w:sz w:val="28"/>
          <w:szCs w:val="28"/>
        </w:rPr>
        <w:t>Please note that in operation, these tubes are not dimmable.</w:t>
      </w:r>
    </w:p>
    <w:p w:rsidR="00E769FD" w:rsidRPr="00E769FD" w:rsidRDefault="00E769FD" w:rsidP="00E769FD">
      <w:pPr>
        <w:spacing w:after="0"/>
        <w:rPr>
          <w:sz w:val="28"/>
          <w:szCs w:val="28"/>
        </w:rPr>
      </w:pPr>
    </w:p>
    <w:p w:rsidR="00E769FD" w:rsidRPr="00E769FD" w:rsidRDefault="00E769FD" w:rsidP="00E769FD">
      <w:pPr>
        <w:spacing w:after="0"/>
        <w:rPr>
          <w:b/>
          <w:sz w:val="28"/>
          <w:szCs w:val="28"/>
        </w:rPr>
      </w:pPr>
      <w:r w:rsidRPr="00E769FD">
        <w:rPr>
          <w:sz w:val="28"/>
          <w:szCs w:val="28"/>
        </w:rPr>
        <w:t xml:space="preserve">This lighting system is designed for use with OttLite® type (style number PL13-E). Use of other products voids the warranty and may result in damage to the lighting system. </w:t>
      </w:r>
    </w:p>
    <w:sectPr w:rsidR="00E769FD" w:rsidRPr="00E769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07" w:rsidRDefault="005E4F07" w:rsidP="002D5605">
      <w:pPr>
        <w:spacing w:after="0" w:line="240" w:lineRule="auto"/>
      </w:pPr>
      <w:r>
        <w:separator/>
      </w:r>
    </w:p>
  </w:endnote>
  <w:endnote w:type="continuationSeparator" w:id="0">
    <w:p w:rsidR="005E4F07" w:rsidRDefault="005E4F07"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07" w:rsidRDefault="005E4F07" w:rsidP="002D5605">
      <w:pPr>
        <w:spacing w:after="0" w:line="240" w:lineRule="auto"/>
      </w:pPr>
      <w:r>
        <w:separator/>
      </w:r>
    </w:p>
  </w:footnote>
  <w:footnote w:type="continuationSeparator" w:id="0">
    <w:p w:rsidR="005E4F07" w:rsidRDefault="005E4F07"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3B80A74"/>
    <w:lvl w:ilvl="0">
      <w:start w:val="1"/>
      <w:numFmt w:val="decimal"/>
      <w:pStyle w:val="ListNumber"/>
      <w:lvlText w:val="%1."/>
      <w:lvlJc w:val="left"/>
      <w:pPr>
        <w:tabs>
          <w:tab w:val="num" w:pos="360"/>
        </w:tabs>
        <w:ind w:left="360" w:hanging="360"/>
      </w:pPr>
    </w:lvl>
  </w:abstractNum>
  <w:abstractNum w:abstractNumId="1">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A3CB0"/>
    <w:multiLevelType w:val="hybridMultilevel"/>
    <w:tmpl w:val="B484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848D6"/>
    <w:multiLevelType w:val="hybridMultilevel"/>
    <w:tmpl w:val="C71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9516F"/>
    <w:multiLevelType w:val="hybridMultilevel"/>
    <w:tmpl w:val="C4C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DD0884"/>
    <w:multiLevelType w:val="hybridMultilevel"/>
    <w:tmpl w:val="D842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810F0C"/>
    <w:multiLevelType w:val="hybridMultilevel"/>
    <w:tmpl w:val="C12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020EC"/>
    <w:multiLevelType w:val="hybridMultilevel"/>
    <w:tmpl w:val="7C96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D67CC7"/>
    <w:multiLevelType w:val="hybridMultilevel"/>
    <w:tmpl w:val="F2F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DC63FD"/>
    <w:multiLevelType w:val="hybridMultilevel"/>
    <w:tmpl w:val="A0B8438A"/>
    <w:lvl w:ilvl="0" w:tplc="620E3D68">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C248F5"/>
    <w:multiLevelType w:val="hybridMultilevel"/>
    <w:tmpl w:val="31B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65930"/>
    <w:multiLevelType w:val="hybridMultilevel"/>
    <w:tmpl w:val="B786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9042A"/>
    <w:multiLevelType w:val="hybridMultilevel"/>
    <w:tmpl w:val="EE42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A5600F"/>
    <w:multiLevelType w:val="hybridMultilevel"/>
    <w:tmpl w:val="C570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664A6"/>
    <w:multiLevelType w:val="hybridMultilevel"/>
    <w:tmpl w:val="4AA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14"/>
  </w:num>
  <w:num w:numId="5">
    <w:abstractNumId w:val="20"/>
  </w:num>
  <w:num w:numId="6">
    <w:abstractNumId w:val="19"/>
  </w:num>
  <w:num w:numId="7">
    <w:abstractNumId w:val="2"/>
  </w:num>
  <w:num w:numId="8">
    <w:abstractNumId w:val="21"/>
  </w:num>
  <w:num w:numId="9">
    <w:abstractNumId w:val="11"/>
  </w:num>
  <w:num w:numId="10">
    <w:abstractNumId w:val="8"/>
  </w:num>
  <w:num w:numId="11">
    <w:abstractNumId w:val="5"/>
  </w:num>
  <w:num w:numId="12">
    <w:abstractNumId w:val="0"/>
  </w:num>
  <w:num w:numId="13">
    <w:abstractNumId w:val="16"/>
  </w:num>
  <w:num w:numId="14">
    <w:abstractNumId w:val="23"/>
  </w:num>
  <w:num w:numId="15">
    <w:abstractNumId w:val="9"/>
  </w:num>
  <w:num w:numId="16">
    <w:abstractNumId w:val="24"/>
  </w:num>
  <w:num w:numId="17">
    <w:abstractNumId w:val="17"/>
  </w:num>
  <w:num w:numId="18">
    <w:abstractNumId w:val="22"/>
  </w:num>
  <w:num w:numId="19">
    <w:abstractNumId w:val="10"/>
  </w:num>
  <w:num w:numId="20">
    <w:abstractNumId w:val="12"/>
  </w:num>
  <w:num w:numId="21">
    <w:abstractNumId w:val="7"/>
  </w:num>
  <w:num w:numId="22">
    <w:abstractNumId w:val="18"/>
  </w:num>
  <w:num w:numId="23">
    <w:abstractNumId w:val="15"/>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25DFA"/>
    <w:rsid w:val="000344AE"/>
    <w:rsid w:val="0008073B"/>
    <w:rsid w:val="000D2954"/>
    <w:rsid w:val="001407EC"/>
    <w:rsid w:val="00143945"/>
    <w:rsid w:val="00154516"/>
    <w:rsid w:val="00162A09"/>
    <w:rsid w:val="001F4991"/>
    <w:rsid w:val="002122CC"/>
    <w:rsid w:val="0024058B"/>
    <w:rsid w:val="002B7059"/>
    <w:rsid w:val="002D5605"/>
    <w:rsid w:val="002D62C0"/>
    <w:rsid w:val="003134D6"/>
    <w:rsid w:val="00326BC2"/>
    <w:rsid w:val="0033192F"/>
    <w:rsid w:val="00346DDC"/>
    <w:rsid w:val="00380C37"/>
    <w:rsid w:val="003948CD"/>
    <w:rsid w:val="003F1098"/>
    <w:rsid w:val="003F4652"/>
    <w:rsid w:val="0040175A"/>
    <w:rsid w:val="00407B25"/>
    <w:rsid w:val="004310F3"/>
    <w:rsid w:val="00473584"/>
    <w:rsid w:val="004D26C2"/>
    <w:rsid w:val="004D6A5D"/>
    <w:rsid w:val="00501E45"/>
    <w:rsid w:val="0054518E"/>
    <w:rsid w:val="0058435F"/>
    <w:rsid w:val="00592C2C"/>
    <w:rsid w:val="00594BA3"/>
    <w:rsid w:val="005A063A"/>
    <w:rsid w:val="005E4F07"/>
    <w:rsid w:val="00603937"/>
    <w:rsid w:val="00662DE7"/>
    <w:rsid w:val="00690DD1"/>
    <w:rsid w:val="00704BC3"/>
    <w:rsid w:val="007105F2"/>
    <w:rsid w:val="00721324"/>
    <w:rsid w:val="00722657"/>
    <w:rsid w:val="00732389"/>
    <w:rsid w:val="00742B17"/>
    <w:rsid w:val="0078556B"/>
    <w:rsid w:val="00815642"/>
    <w:rsid w:val="00840AC7"/>
    <w:rsid w:val="00847CE5"/>
    <w:rsid w:val="008717AF"/>
    <w:rsid w:val="008E5FFE"/>
    <w:rsid w:val="00952BD4"/>
    <w:rsid w:val="00956366"/>
    <w:rsid w:val="00987B27"/>
    <w:rsid w:val="00996DE5"/>
    <w:rsid w:val="009D14B5"/>
    <w:rsid w:val="00A378C3"/>
    <w:rsid w:val="00A60156"/>
    <w:rsid w:val="00AD2384"/>
    <w:rsid w:val="00AD5992"/>
    <w:rsid w:val="00B60648"/>
    <w:rsid w:val="00BA604C"/>
    <w:rsid w:val="00C344CA"/>
    <w:rsid w:val="00C76F2F"/>
    <w:rsid w:val="00C842C8"/>
    <w:rsid w:val="00CD3076"/>
    <w:rsid w:val="00D65623"/>
    <w:rsid w:val="00DC2784"/>
    <w:rsid w:val="00E37AE8"/>
    <w:rsid w:val="00E769FD"/>
    <w:rsid w:val="00EA384A"/>
    <w:rsid w:val="00EB6DD3"/>
    <w:rsid w:val="00F11032"/>
    <w:rsid w:val="00FA4842"/>
    <w:rsid w:val="00FC0A39"/>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styleId="ListNumber">
    <w:name w:val="List Number"/>
    <w:basedOn w:val="Normal"/>
    <w:uiPriority w:val="99"/>
    <w:rsid w:val="00C842C8"/>
    <w:pPr>
      <w:numPr>
        <w:numId w:val="12"/>
      </w:numPr>
      <w:tabs>
        <w:tab w:val="clear" w:pos="360"/>
        <w:tab w:val="num" w:pos="567"/>
        <w:tab w:val="left" w:pos="851"/>
      </w:tabs>
      <w:spacing w:after="0" w:line="240" w:lineRule="auto"/>
      <w:ind w:left="567" w:hanging="567"/>
    </w:pPr>
    <w:rPr>
      <w:rFonts w:eastAsia="Times New Roman" w:cs="Times New Roman"/>
      <w:sz w:val="28"/>
      <w:szCs w:val="20"/>
      <w:lang w:val="en-GB" w:eastAsia="en-GB"/>
    </w:rPr>
  </w:style>
  <w:style w:type="character" w:styleId="CommentReference">
    <w:name w:val="annotation reference"/>
    <w:uiPriority w:val="99"/>
    <w:semiHidden/>
    <w:rsid w:val="00C76F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2018-01-15T05:44:00Z</dcterms:created>
  <dcterms:modified xsi:type="dcterms:W3CDTF">2018-01-23T22:22:00Z</dcterms:modified>
</cp:coreProperties>
</file>