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Pr="00B92701" w:rsidRDefault="00EB6DD3" w:rsidP="00CF3022">
      <w:pPr>
        <w:spacing w:after="0"/>
        <w:rPr>
          <w:sz w:val="28"/>
          <w:szCs w:val="28"/>
        </w:rPr>
      </w:pPr>
    </w:p>
    <w:p w:rsidR="002868A8" w:rsidRDefault="00B04963" w:rsidP="00CF3022">
      <w:pPr>
        <w:spacing w:after="0"/>
        <w:jc w:val="center"/>
        <w:rPr>
          <w:b/>
          <w:sz w:val="28"/>
          <w:szCs w:val="28"/>
        </w:rPr>
      </w:pPr>
      <w:r w:rsidRPr="00B04963">
        <w:rPr>
          <w:b/>
          <w:sz w:val="28"/>
          <w:szCs w:val="28"/>
        </w:rPr>
        <w:t>Talking Builder's Tape Measure</w:t>
      </w:r>
      <w:r w:rsidRPr="00B04963">
        <w:rPr>
          <w:b/>
          <w:sz w:val="28"/>
          <w:szCs w:val="28"/>
        </w:rPr>
        <w:t xml:space="preserve"> ES7600 </w:t>
      </w:r>
    </w:p>
    <w:p w:rsidR="00C344CA" w:rsidRPr="00221FD6" w:rsidRDefault="00C344CA" w:rsidP="00CF3022">
      <w:pPr>
        <w:spacing w:after="0"/>
        <w:jc w:val="center"/>
        <w:rPr>
          <w:b/>
          <w:sz w:val="28"/>
          <w:szCs w:val="28"/>
        </w:rPr>
      </w:pPr>
      <w:r w:rsidRPr="00221FD6">
        <w:rPr>
          <w:b/>
          <w:sz w:val="28"/>
          <w:szCs w:val="28"/>
        </w:rPr>
        <w:t>Product Instructions</w:t>
      </w:r>
    </w:p>
    <w:p w:rsidR="007A29C1" w:rsidRPr="00B04963" w:rsidRDefault="007A29C1" w:rsidP="00B04963">
      <w:pPr>
        <w:spacing w:after="0"/>
        <w:rPr>
          <w:b/>
          <w:color w:val="000000" w:themeColor="text1"/>
          <w:sz w:val="28"/>
          <w:szCs w:val="28"/>
        </w:rPr>
      </w:pPr>
      <w:bookmarkStart w:id="0" w:name="_Toc243448109"/>
      <w:bookmarkStart w:id="1" w:name="_Toc378689204"/>
      <w:r w:rsidRPr="00B04963">
        <w:rPr>
          <w:b/>
          <w:color w:val="000000" w:themeColor="text1"/>
          <w:sz w:val="28"/>
          <w:szCs w:val="28"/>
        </w:rPr>
        <w:t>General description</w:t>
      </w:r>
      <w:bookmarkEnd w:id="0"/>
      <w:bookmarkEnd w:id="1"/>
    </w:p>
    <w:p w:rsidR="007B54FF" w:rsidRPr="00B04963" w:rsidRDefault="00B04963" w:rsidP="00B04963">
      <w:pPr>
        <w:spacing w:after="0"/>
        <w:rPr>
          <w:color w:val="000000" w:themeColor="text1"/>
          <w:sz w:val="28"/>
          <w:szCs w:val="28"/>
          <w:shd w:val="clear" w:color="auto" w:fill="FFFFFF"/>
        </w:rPr>
      </w:pPr>
      <w:r w:rsidRPr="00B04963">
        <w:rPr>
          <w:color w:val="000000" w:themeColor="text1"/>
          <w:sz w:val="28"/>
          <w:szCs w:val="28"/>
          <w:shd w:val="clear" w:color="auto" w:fill="FFFFFF"/>
        </w:rPr>
        <w:t>Talking</w:t>
      </w:r>
      <w:r w:rsidRPr="00B04963">
        <w:rPr>
          <w:color w:val="000000" w:themeColor="text1"/>
          <w:sz w:val="28"/>
          <w:szCs w:val="28"/>
          <w:shd w:val="clear" w:color="auto" w:fill="FFFFFF"/>
        </w:rPr>
        <w:t xml:space="preserve"> builder's measure that announces measurements to the nearest millimetre (1/16''). Measurements can be added to memory to enable total measurements up to 999.99m. Readings can be taken in feet/inches, metres, centimetres or millimetres and can be converted at the touch of a button. </w:t>
      </w:r>
    </w:p>
    <w:p w:rsidR="00B04963" w:rsidRPr="00B04963" w:rsidRDefault="00B04963" w:rsidP="00B04963">
      <w:pPr>
        <w:spacing w:after="0"/>
        <w:rPr>
          <w:color w:val="000000" w:themeColor="text1"/>
          <w:sz w:val="28"/>
          <w:szCs w:val="28"/>
          <w:shd w:val="clear" w:color="auto" w:fill="FFFFFF"/>
        </w:rPr>
      </w:pPr>
    </w:p>
    <w:p w:rsidR="008E3C36" w:rsidRPr="00B04963" w:rsidRDefault="007B54FF" w:rsidP="00B04963">
      <w:pPr>
        <w:spacing w:after="0"/>
        <w:rPr>
          <w:b/>
          <w:color w:val="000000" w:themeColor="text1"/>
          <w:sz w:val="28"/>
          <w:szCs w:val="28"/>
          <w:lang w:val="en-US"/>
        </w:rPr>
      </w:pPr>
      <w:r w:rsidRPr="00B04963">
        <w:rPr>
          <w:b/>
          <w:color w:val="000000" w:themeColor="text1"/>
          <w:sz w:val="28"/>
          <w:szCs w:val="28"/>
          <w:lang w:val="en-US"/>
        </w:rPr>
        <w:t xml:space="preserve">Instructions </w:t>
      </w:r>
    </w:p>
    <w:p w:rsidR="00B96BAA" w:rsidRPr="005A5608" w:rsidRDefault="00B96BAA" w:rsidP="00B96BAA">
      <w:pPr>
        <w:pStyle w:val="ListParagraph"/>
        <w:numPr>
          <w:ilvl w:val="0"/>
          <w:numId w:val="46"/>
        </w:numPr>
        <w:spacing w:after="0"/>
        <w:rPr>
          <w:color w:val="000000"/>
          <w:sz w:val="28"/>
          <w:szCs w:val="28"/>
          <w:lang w:val="en-US"/>
        </w:rPr>
      </w:pPr>
      <w:r w:rsidRPr="005A5608">
        <w:rPr>
          <w:color w:val="000000"/>
          <w:sz w:val="28"/>
          <w:szCs w:val="28"/>
          <w:lang w:val="en"/>
        </w:rPr>
        <w:t>The measurement is spoken automatic</w:t>
      </w:r>
      <w:r w:rsidRPr="005A5608">
        <w:rPr>
          <w:color w:val="000000"/>
          <w:sz w:val="28"/>
          <w:szCs w:val="28"/>
          <w:lang w:val="en"/>
        </w:rPr>
        <w:t>ally in a clear English voice.</w:t>
      </w:r>
    </w:p>
    <w:p w:rsidR="00B96BAA" w:rsidRPr="005A5608" w:rsidRDefault="00B96BAA" w:rsidP="00B96BAA">
      <w:pPr>
        <w:pStyle w:val="ListParagraph"/>
        <w:numPr>
          <w:ilvl w:val="0"/>
          <w:numId w:val="46"/>
        </w:numPr>
        <w:spacing w:after="0"/>
        <w:rPr>
          <w:color w:val="000000"/>
          <w:sz w:val="28"/>
          <w:szCs w:val="28"/>
          <w:lang w:val="en-US"/>
        </w:rPr>
      </w:pPr>
      <w:r w:rsidRPr="005A5608">
        <w:rPr>
          <w:color w:val="000000"/>
          <w:sz w:val="28"/>
          <w:szCs w:val="28"/>
          <w:lang w:val="en"/>
        </w:rPr>
        <w:t xml:space="preserve">A press of a button adds the </w:t>
      </w:r>
      <w:r w:rsidRPr="005A5608">
        <w:rPr>
          <w:color w:val="000000"/>
          <w:sz w:val="28"/>
          <w:szCs w:val="28"/>
          <w:lang w:val="en"/>
        </w:rPr>
        <w:t xml:space="preserve">width of the case if required. </w:t>
      </w:r>
    </w:p>
    <w:p w:rsidR="00B96BAA" w:rsidRPr="005A5608" w:rsidRDefault="00B96BAA" w:rsidP="00B96BAA">
      <w:pPr>
        <w:pStyle w:val="ListParagraph"/>
        <w:numPr>
          <w:ilvl w:val="0"/>
          <w:numId w:val="46"/>
        </w:numPr>
        <w:spacing w:after="0"/>
        <w:rPr>
          <w:color w:val="000000"/>
          <w:sz w:val="28"/>
          <w:szCs w:val="28"/>
          <w:lang w:val="en-US"/>
        </w:rPr>
      </w:pPr>
      <w:r w:rsidRPr="005A5608">
        <w:rPr>
          <w:color w:val="000000"/>
          <w:sz w:val="28"/>
          <w:szCs w:val="28"/>
          <w:lang w:val="en"/>
        </w:rPr>
        <w:t>Measurements can be added to memory to enable total mea</w:t>
      </w:r>
      <w:r w:rsidRPr="005A5608">
        <w:rPr>
          <w:color w:val="000000"/>
          <w:sz w:val="28"/>
          <w:szCs w:val="28"/>
          <w:lang w:val="en"/>
        </w:rPr>
        <w:t xml:space="preserve">surements up to 999.99 </w:t>
      </w:r>
      <w:proofErr w:type="spellStart"/>
      <w:r w:rsidRPr="005A5608">
        <w:rPr>
          <w:color w:val="000000"/>
          <w:sz w:val="28"/>
          <w:szCs w:val="28"/>
          <w:lang w:val="en"/>
        </w:rPr>
        <w:t>metres</w:t>
      </w:r>
      <w:proofErr w:type="spellEnd"/>
      <w:r w:rsidRPr="005A5608">
        <w:rPr>
          <w:color w:val="000000"/>
          <w:sz w:val="28"/>
          <w:szCs w:val="28"/>
          <w:lang w:val="en"/>
        </w:rPr>
        <w:t xml:space="preserve">. </w:t>
      </w:r>
    </w:p>
    <w:p w:rsidR="00B96BAA" w:rsidRPr="005A5608" w:rsidRDefault="00B96BAA" w:rsidP="00B96BAA">
      <w:pPr>
        <w:pStyle w:val="ListParagraph"/>
        <w:numPr>
          <w:ilvl w:val="0"/>
          <w:numId w:val="46"/>
        </w:numPr>
        <w:spacing w:after="0"/>
        <w:rPr>
          <w:color w:val="000000"/>
          <w:sz w:val="28"/>
          <w:szCs w:val="28"/>
          <w:lang w:val="en-US"/>
        </w:rPr>
      </w:pPr>
      <w:r w:rsidRPr="005A5608">
        <w:rPr>
          <w:color w:val="000000"/>
          <w:sz w:val="28"/>
          <w:szCs w:val="28"/>
          <w:lang w:val="en"/>
        </w:rPr>
        <w:t xml:space="preserve">The memory is retained </w:t>
      </w:r>
      <w:r w:rsidRPr="005A5608">
        <w:rPr>
          <w:color w:val="000000"/>
          <w:sz w:val="28"/>
          <w:szCs w:val="28"/>
          <w:lang w:val="en"/>
        </w:rPr>
        <w:t xml:space="preserve">when the unit is switched off. </w:t>
      </w:r>
    </w:p>
    <w:p w:rsidR="00B96BAA" w:rsidRPr="005A5608" w:rsidRDefault="00B96BAA" w:rsidP="00B96BAA">
      <w:pPr>
        <w:pStyle w:val="ListParagraph"/>
        <w:numPr>
          <w:ilvl w:val="0"/>
          <w:numId w:val="46"/>
        </w:numPr>
        <w:spacing w:after="0"/>
        <w:rPr>
          <w:color w:val="000000"/>
          <w:sz w:val="28"/>
          <w:szCs w:val="28"/>
          <w:lang w:val="en-US"/>
        </w:rPr>
      </w:pPr>
      <w:r w:rsidRPr="005A5608">
        <w:rPr>
          <w:color w:val="000000"/>
          <w:sz w:val="28"/>
          <w:szCs w:val="28"/>
          <w:lang w:val="en"/>
        </w:rPr>
        <w:t>The tape can b</w:t>
      </w:r>
      <w:r w:rsidRPr="005A5608">
        <w:rPr>
          <w:color w:val="000000"/>
          <w:sz w:val="28"/>
          <w:szCs w:val="28"/>
          <w:lang w:val="en"/>
        </w:rPr>
        <w:t xml:space="preserve">e set at zero at any position. </w:t>
      </w:r>
    </w:p>
    <w:p w:rsidR="003C624C" w:rsidRPr="005A5608" w:rsidRDefault="00B96BAA" w:rsidP="00B96BAA">
      <w:pPr>
        <w:pStyle w:val="ListParagraph"/>
        <w:numPr>
          <w:ilvl w:val="0"/>
          <w:numId w:val="46"/>
        </w:numPr>
        <w:spacing w:after="0"/>
        <w:rPr>
          <w:color w:val="000000"/>
          <w:sz w:val="28"/>
          <w:szCs w:val="28"/>
          <w:lang w:val="en-US"/>
        </w:rPr>
      </w:pPr>
      <w:r w:rsidRPr="005A5608">
        <w:rPr>
          <w:color w:val="000000"/>
          <w:sz w:val="28"/>
          <w:szCs w:val="28"/>
          <w:lang w:val="en"/>
        </w:rPr>
        <w:t xml:space="preserve">Readings can be taken in feet/inches, </w:t>
      </w:r>
      <w:proofErr w:type="spellStart"/>
      <w:r w:rsidRPr="005A5608">
        <w:rPr>
          <w:color w:val="000000"/>
          <w:sz w:val="28"/>
          <w:szCs w:val="28"/>
          <w:lang w:val="en"/>
        </w:rPr>
        <w:t>metres</w:t>
      </w:r>
      <w:proofErr w:type="spellEnd"/>
      <w:r w:rsidRPr="005A5608">
        <w:rPr>
          <w:color w:val="000000"/>
          <w:sz w:val="28"/>
          <w:szCs w:val="28"/>
          <w:lang w:val="en"/>
        </w:rPr>
        <w:t xml:space="preserve">, </w:t>
      </w:r>
      <w:proofErr w:type="spellStart"/>
      <w:r w:rsidRPr="005A5608">
        <w:rPr>
          <w:color w:val="000000"/>
          <w:sz w:val="28"/>
          <w:szCs w:val="28"/>
          <w:lang w:val="en"/>
        </w:rPr>
        <w:t>centimetres</w:t>
      </w:r>
      <w:proofErr w:type="spellEnd"/>
      <w:r w:rsidRPr="005A5608">
        <w:rPr>
          <w:color w:val="000000"/>
          <w:sz w:val="28"/>
          <w:szCs w:val="28"/>
          <w:lang w:val="en"/>
        </w:rPr>
        <w:t xml:space="preserve"> or </w:t>
      </w:r>
      <w:proofErr w:type="spellStart"/>
      <w:r w:rsidRPr="005A5608">
        <w:rPr>
          <w:color w:val="000000"/>
          <w:sz w:val="28"/>
          <w:szCs w:val="28"/>
          <w:lang w:val="en"/>
        </w:rPr>
        <w:t>millimetres</w:t>
      </w:r>
      <w:proofErr w:type="spellEnd"/>
      <w:r w:rsidRPr="005A5608">
        <w:rPr>
          <w:color w:val="000000"/>
          <w:sz w:val="28"/>
          <w:szCs w:val="28"/>
          <w:lang w:val="en"/>
        </w:rPr>
        <w:t xml:space="preserve"> and can be converted at the touch of a button.</w:t>
      </w:r>
      <w:bookmarkStart w:id="2" w:name="_GoBack"/>
      <w:bookmarkEnd w:id="2"/>
    </w:p>
    <w:sectPr w:rsidR="003C624C" w:rsidRPr="005A56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3D" w:rsidRDefault="000A073D" w:rsidP="002D5605">
      <w:pPr>
        <w:spacing w:after="0" w:line="240" w:lineRule="auto"/>
      </w:pPr>
      <w:r>
        <w:separator/>
      </w:r>
    </w:p>
  </w:endnote>
  <w:endnote w:type="continuationSeparator" w:id="0">
    <w:p w:rsidR="000A073D" w:rsidRDefault="000A073D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3D" w:rsidRDefault="000A073D" w:rsidP="002D5605">
      <w:pPr>
        <w:spacing w:after="0" w:line="240" w:lineRule="auto"/>
      </w:pPr>
      <w:r>
        <w:separator/>
      </w:r>
    </w:p>
  </w:footnote>
  <w:footnote w:type="continuationSeparator" w:id="0">
    <w:p w:rsidR="000A073D" w:rsidRDefault="000A073D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3AF6DEC"/>
    <w:multiLevelType w:val="hybridMultilevel"/>
    <w:tmpl w:val="078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C53EB"/>
    <w:multiLevelType w:val="hybridMultilevel"/>
    <w:tmpl w:val="6C6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D6165A6"/>
    <w:multiLevelType w:val="multilevel"/>
    <w:tmpl w:val="BE2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2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5">
    <w:nsid w:val="5C0E5E41"/>
    <w:multiLevelType w:val="hybridMultilevel"/>
    <w:tmpl w:val="C382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8586E"/>
    <w:multiLevelType w:val="hybridMultilevel"/>
    <w:tmpl w:val="9FD6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36"/>
  </w:num>
  <w:num w:numId="5">
    <w:abstractNumId w:val="41"/>
  </w:num>
  <w:num w:numId="6">
    <w:abstractNumId w:val="38"/>
  </w:num>
  <w:num w:numId="7">
    <w:abstractNumId w:val="3"/>
  </w:num>
  <w:num w:numId="8">
    <w:abstractNumId w:val="42"/>
  </w:num>
  <w:num w:numId="9">
    <w:abstractNumId w:val="24"/>
  </w:num>
  <w:num w:numId="10">
    <w:abstractNumId w:val="23"/>
  </w:num>
  <w:num w:numId="11">
    <w:abstractNumId w:val="10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0"/>
  </w:num>
  <w:num w:numId="17">
    <w:abstractNumId w:val="12"/>
  </w:num>
  <w:num w:numId="18">
    <w:abstractNumId w:val="18"/>
  </w:num>
  <w:num w:numId="19">
    <w:abstractNumId w:val="13"/>
  </w:num>
  <w:num w:numId="20">
    <w:abstractNumId w:val="33"/>
  </w:num>
  <w:num w:numId="21">
    <w:abstractNumId w:val="28"/>
  </w:num>
  <w:num w:numId="22">
    <w:abstractNumId w:val="20"/>
  </w:num>
  <w:num w:numId="23">
    <w:abstractNumId w:val="15"/>
  </w:num>
  <w:num w:numId="24">
    <w:abstractNumId w:val="29"/>
  </w:num>
  <w:num w:numId="25">
    <w:abstractNumId w:val="37"/>
  </w:num>
  <w:num w:numId="26">
    <w:abstractNumId w:val="34"/>
  </w:num>
  <w:num w:numId="27">
    <w:abstractNumId w:val="31"/>
  </w:num>
  <w:num w:numId="28">
    <w:abstractNumId w:val="16"/>
  </w:num>
  <w:num w:numId="29">
    <w:abstractNumId w:val="7"/>
  </w:num>
  <w:num w:numId="30">
    <w:abstractNumId w:val="22"/>
  </w:num>
  <w:num w:numId="31">
    <w:abstractNumId w:val="26"/>
  </w:num>
  <w:num w:numId="32">
    <w:abstractNumId w:val="32"/>
  </w:num>
  <w:num w:numId="33">
    <w:abstractNumId w:val="9"/>
  </w:num>
  <w:num w:numId="34">
    <w:abstractNumId w:val="40"/>
  </w:num>
  <w:num w:numId="35">
    <w:abstractNumId w:val="14"/>
  </w:num>
  <w:num w:numId="36">
    <w:abstractNumId w:val="19"/>
  </w:num>
  <w:num w:numId="37">
    <w:abstractNumId w:val="43"/>
  </w:num>
  <w:num w:numId="38">
    <w:abstractNumId w:val="21"/>
  </w:num>
  <w:num w:numId="39">
    <w:abstractNumId w:val="45"/>
  </w:num>
  <w:num w:numId="40">
    <w:abstractNumId w:val="44"/>
  </w:num>
  <w:num w:numId="41">
    <w:abstractNumId w:val="11"/>
  </w:num>
  <w:num w:numId="42">
    <w:abstractNumId w:val="17"/>
  </w:num>
  <w:num w:numId="43">
    <w:abstractNumId w:val="39"/>
  </w:num>
  <w:num w:numId="44">
    <w:abstractNumId w:val="5"/>
  </w:num>
  <w:num w:numId="45">
    <w:abstractNumId w:val="3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070FF"/>
    <w:rsid w:val="00024C5B"/>
    <w:rsid w:val="000344AE"/>
    <w:rsid w:val="00053A13"/>
    <w:rsid w:val="000A073D"/>
    <w:rsid w:val="000B0E13"/>
    <w:rsid w:val="000D2954"/>
    <w:rsid w:val="00127E9C"/>
    <w:rsid w:val="001407EC"/>
    <w:rsid w:val="00151B3D"/>
    <w:rsid w:val="00154516"/>
    <w:rsid w:val="001F4991"/>
    <w:rsid w:val="002122CC"/>
    <w:rsid w:val="00221FD6"/>
    <w:rsid w:val="002225BE"/>
    <w:rsid w:val="002549E3"/>
    <w:rsid w:val="002851BA"/>
    <w:rsid w:val="002868A8"/>
    <w:rsid w:val="00291256"/>
    <w:rsid w:val="002A55FD"/>
    <w:rsid w:val="002D5605"/>
    <w:rsid w:val="00314875"/>
    <w:rsid w:val="00320E7C"/>
    <w:rsid w:val="003730D6"/>
    <w:rsid w:val="003A39B7"/>
    <w:rsid w:val="003B5D54"/>
    <w:rsid w:val="003C1C76"/>
    <w:rsid w:val="003C624C"/>
    <w:rsid w:val="003D0574"/>
    <w:rsid w:val="003F2192"/>
    <w:rsid w:val="00442958"/>
    <w:rsid w:val="004D320C"/>
    <w:rsid w:val="00551457"/>
    <w:rsid w:val="0058435F"/>
    <w:rsid w:val="00594BA3"/>
    <w:rsid w:val="005957DE"/>
    <w:rsid w:val="005A5608"/>
    <w:rsid w:val="005D09C7"/>
    <w:rsid w:val="005D13CD"/>
    <w:rsid w:val="005E3BB7"/>
    <w:rsid w:val="0062290B"/>
    <w:rsid w:val="006355E6"/>
    <w:rsid w:val="00660E04"/>
    <w:rsid w:val="00662DE7"/>
    <w:rsid w:val="00690DD1"/>
    <w:rsid w:val="006B2752"/>
    <w:rsid w:val="006C2B2F"/>
    <w:rsid w:val="00732389"/>
    <w:rsid w:val="0074359A"/>
    <w:rsid w:val="007567A1"/>
    <w:rsid w:val="00767319"/>
    <w:rsid w:val="0078556B"/>
    <w:rsid w:val="007A29C1"/>
    <w:rsid w:val="007B54FF"/>
    <w:rsid w:val="007D733E"/>
    <w:rsid w:val="00824874"/>
    <w:rsid w:val="00830146"/>
    <w:rsid w:val="00840AC7"/>
    <w:rsid w:val="00840F9F"/>
    <w:rsid w:val="00870D7A"/>
    <w:rsid w:val="00874F42"/>
    <w:rsid w:val="00875504"/>
    <w:rsid w:val="008807CD"/>
    <w:rsid w:val="008E3C36"/>
    <w:rsid w:val="00902012"/>
    <w:rsid w:val="00915C1F"/>
    <w:rsid w:val="00941101"/>
    <w:rsid w:val="00952BD4"/>
    <w:rsid w:val="00956366"/>
    <w:rsid w:val="00971929"/>
    <w:rsid w:val="009755B6"/>
    <w:rsid w:val="00987B27"/>
    <w:rsid w:val="009D14B5"/>
    <w:rsid w:val="00A60156"/>
    <w:rsid w:val="00A6035B"/>
    <w:rsid w:val="00A778F7"/>
    <w:rsid w:val="00A906B1"/>
    <w:rsid w:val="00AD2384"/>
    <w:rsid w:val="00AD2E52"/>
    <w:rsid w:val="00B04963"/>
    <w:rsid w:val="00B2671A"/>
    <w:rsid w:val="00B70A5F"/>
    <w:rsid w:val="00B75AEC"/>
    <w:rsid w:val="00B92701"/>
    <w:rsid w:val="00B96BAA"/>
    <w:rsid w:val="00B977CD"/>
    <w:rsid w:val="00BA03F1"/>
    <w:rsid w:val="00BA4628"/>
    <w:rsid w:val="00BF43BD"/>
    <w:rsid w:val="00C11625"/>
    <w:rsid w:val="00C30250"/>
    <w:rsid w:val="00C344CA"/>
    <w:rsid w:val="00C458D9"/>
    <w:rsid w:val="00C66198"/>
    <w:rsid w:val="00C77BD8"/>
    <w:rsid w:val="00CA7395"/>
    <w:rsid w:val="00CD3076"/>
    <w:rsid w:val="00CF3022"/>
    <w:rsid w:val="00D9390C"/>
    <w:rsid w:val="00D97468"/>
    <w:rsid w:val="00DB100B"/>
    <w:rsid w:val="00DD60A2"/>
    <w:rsid w:val="00E1223F"/>
    <w:rsid w:val="00E138F6"/>
    <w:rsid w:val="00E22BE7"/>
    <w:rsid w:val="00E7515F"/>
    <w:rsid w:val="00E81095"/>
    <w:rsid w:val="00EB6DD3"/>
    <w:rsid w:val="00F0737D"/>
    <w:rsid w:val="00F11032"/>
    <w:rsid w:val="00F40325"/>
    <w:rsid w:val="00F40B8C"/>
    <w:rsid w:val="00F55DFF"/>
    <w:rsid w:val="00F57F07"/>
    <w:rsid w:val="00F668F7"/>
    <w:rsid w:val="00FD5A82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1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22BE7"/>
    <w:pPr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6</cp:revision>
  <dcterms:created xsi:type="dcterms:W3CDTF">2018-01-05T01:35:00Z</dcterms:created>
  <dcterms:modified xsi:type="dcterms:W3CDTF">2018-01-05T01:38:00Z</dcterms:modified>
</cp:coreProperties>
</file>